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568" w:rsidRDefault="004A4568" w:rsidP="004A4568">
      <w:pPr>
        <w:pStyle w:val="Default"/>
        <w:jc w:val="center"/>
        <w:rPr>
          <w:b/>
          <w:bCs/>
          <w:sz w:val="28"/>
          <w:szCs w:val="28"/>
          <w:u w:val="single"/>
        </w:rPr>
      </w:pPr>
      <w:r>
        <w:rPr>
          <w:b/>
          <w:bCs/>
          <w:sz w:val="28"/>
          <w:szCs w:val="28"/>
          <w:u w:val="single"/>
        </w:rPr>
        <w:t xml:space="preserve">Project Report </w:t>
      </w:r>
    </w:p>
    <w:p w:rsidR="00B4650F" w:rsidRDefault="00B4650F" w:rsidP="004A4568">
      <w:pPr>
        <w:pStyle w:val="Default"/>
        <w:jc w:val="center"/>
        <w:rPr>
          <w:sz w:val="28"/>
          <w:szCs w:val="28"/>
        </w:rPr>
      </w:pPr>
    </w:p>
    <w:p w:rsidR="004A4568" w:rsidRDefault="00C34E08" w:rsidP="00C34E08">
      <w:pPr>
        <w:pStyle w:val="Default"/>
        <w:rPr>
          <w:sz w:val="23"/>
          <w:szCs w:val="23"/>
        </w:rPr>
      </w:pPr>
      <w:r w:rsidRPr="00C34E08">
        <w:rPr>
          <w:b/>
          <w:bCs/>
          <w:sz w:val="23"/>
          <w:szCs w:val="23"/>
          <w:u w:val="single"/>
        </w:rPr>
        <w:t>Project Title:</w:t>
      </w:r>
      <w:r>
        <w:rPr>
          <w:b/>
          <w:bCs/>
          <w:sz w:val="23"/>
          <w:szCs w:val="23"/>
        </w:rPr>
        <w:t xml:space="preserve"> </w:t>
      </w:r>
      <w:r w:rsidR="004A4568">
        <w:rPr>
          <w:b/>
          <w:bCs/>
          <w:sz w:val="23"/>
          <w:szCs w:val="23"/>
        </w:rPr>
        <w:t xml:space="preserve">Agricultural Biotechnology: Assessing Perceptions of Farmers, Consumers and Extension Agents and Providing Training Workshops for Stakeholders in Ghana </w:t>
      </w:r>
    </w:p>
    <w:p w:rsidR="00E944DE" w:rsidRDefault="00E944DE" w:rsidP="004A4568">
      <w:pPr>
        <w:pStyle w:val="Default"/>
        <w:rPr>
          <w:b/>
          <w:bCs/>
          <w:sz w:val="23"/>
          <w:szCs w:val="23"/>
          <w:u w:val="single"/>
        </w:rPr>
      </w:pPr>
    </w:p>
    <w:p w:rsidR="00B4650F" w:rsidRDefault="00B4650F" w:rsidP="004A4568">
      <w:pPr>
        <w:pStyle w:val="Default"/>
        <w:rPr>
          <w:b/>
          <w:bCs/>
          <w:sz w:val="23"/>
          <w:szCs w:val="23"/>
          <w:u w:val="single"/>
        </w:rPr>
      </w:pPr>
    </w:p>
    <w:p w:rsidR="004A4568" w:rsidRDefault="004A4568" w:rsidP="004A4568">
      <w:pPr>
        <w:pStyle w:val="Default"/>
        <w:rPr>
          <w:sz w:val="23"/>
          <w:szCs w:val="23"/>
        </w:rPr>
      </w:pPr>
      <w:r>
        <w:rPr>
          <w:b/>
          <w:bCs/>
          <w:sz w:val="23"/>
          <w:szCs w:val="23"/>
          <w:u w:val="single"/>
        </w:rPr>
        <w:t xml:space="preserve">Introduction </w:t>
      </w:r>
    </w:p>
    <w:p w:rsidR="00E944DE" w:rsidRDefault="00E944DE" w:rsidP="004A4568">
      <w:pPr>
        <w:pStyle w:val="Default"/>
        <w:rPr>
          <w:sz w:val="23"/>
          <w:szCs w:val="23"/>
        </w:rPr>
      </w:pPr>
      <w:r>
        <w:rPr>
          <w:sz w:val="23"/>
          <w:szCs w:val="23"/>
        </w:rPr>
        <w:t>R</w:t>
      </w:r>
      <w:r w:rsidR="004A4568">
        <w:rPr>
          <w:sz w:val="23"/>
          <w:szCs w:val="23"/>
        </w:rPr>
        <w:t>esearchers fro</w:t>
      </w:r>
      <w:r>
        <w:rPr>
          <w:sz w:val="23"/>
          <w:szCs w:val="23"/>
        </w:rPr>
        <w:t xml:space="preserve">m </w:t>
      </w:r>
      <w:r w:rsidR="00C34E08">
        <w:rPr>
          <w:sz w:val="23"/>
          <w:szCs w:val="23"/>
        </w:rPr>
        <w:t xml:space="preserve">Tennessee State University, </w:t>
      </w:r>
      <w:r>
        <w:rPr>
          <w:sz w:val="23"/>
          <w:szCs w:val="23"/>
        </w:rPr>
        <w:t>Tuskegee University</w:t>
      </w:r>
      <w:r w:rsidR="00C34E08">
        <w:rPr>
          <w:sz w:val="23"/>
          <w:szCs w:val="23"/>
        </w:rPr>
        <w:t>, and Alcorn State University</w:t>
      </w:r>
      <w:r>
        <w:rPr>
          <w:sz w:val="23"/>
          <w:szCs w:val="23"/>
        </w:rPr>
        <w:t xml:space="preserve"> </w:t>
      </w:r>
      <w:r w:rsidR="004A4568">
        <w:rPr>
          <w:sz w:val="23"/>
          <w:szCs w:val="23"/>
        </w:rPr>
        <w:t xml:space="preserve">with their partners at the University of Ghana-Legon and the Crop Research Institute, Kumasi, </w:t>
      </w:r>
      <w:r>
        <w:t>Ghana conduct</w:t>
      </w:r>
      <w:r w:rsidR="00C34E08">
        <w:t>ed</w:t>
      </w:r>
      <w:r>
        <w:t xml:space="preserve"> training workshops on Biotechnology from 28</w:t>
      </w:r>
      <w:r w:rsidRPr="00E7426D">
        <w:rPr>
          <w:vertAlign w:val="superscript"/>
        </w:rPr>
        <w:t>th</w:t>
      </w:r>
      <w:r>
        <w:t xml:space="preserve"> February to 7</w:t>
      </w:r>
      <w:r w:rsidRPr="00E7426D">
        <w:rPr>
          <w:vertAlign w:val="superscript"/>
        </w:rPr>
        <w:t>th</w:t>
      </w:r>
      <w:r>
        <w:t xml:space="preserve"> March, 2010.</w:t>
      </w:r>
      <w:r w:rsidR="00593E03">
        <w:t xml:space="preserve"> </w:t>
      </w:r>
      <w:r w:rsidR="00E70C30">
        <w:t xml:space="preserve">This </w:t>
      </w:r>
      <w:r w:rsidR="00C34E08">
        <w:t>was</w:t>
      </w:r>
      <w:r w:rsidR="00E70C30">
        <w:t xml:space="preserve"> the second phase of a USDA-Foreign Agricultural Service-funded project to access the perception and attitude of Ghanaian agricultural stakeholders on biotechnology and biotechnology products.</w:t>
      </w:r>
    </w:p>
    <w:p w:rsidR="00E944DE" w:rsidRDefault="00E944DE" w:rsidP="004A4568">
      <w:pPr>
        <w:pStyle w:val="Default"/>
        <w:rPr>
          <w:sz w:val="23"/>
          <w:szCs w:val="23"/>
        </w:rPr>
      </w:pPr>
    </w:p>
    <w:p w:rsidR="004A4568" w:rsidRPr="00B4650F" w:rsidRDefault="00E944DE" w:rsidP="004A4568">
      <w:pPr>
        <w:pStyle w:val="Default"/>
        <w:jc w:val="both"/>
        <w:rPr>
          <w:sz w:val="23"/>
          <w:szCs w:val="23"/>
          <w:u w:val="single"/>
        </w:rPr>
      </w:pPr>
      <w:r w:rsidRPr="00B4650F">
        <w:rPr>
          <w:b/>
          <w:bCs/>
          <w:sz w:val="23"/>
          <w:szCs w:val="23"/>
          <w:u w:val="single"/>
        </w:rPr>
        <w:t xml:space="preserve">Overall </w:t>
      </w:r>
      <w:r w:rsidR="004A4568" w:rsidRPr="00B4650F">
        <w:rPr>
          <w:b/>
          <w:bCs/>
          <w:sz w:val="23"/>
          <w:szCs w:val="23"/>
          <w:u w:val="single"/>
        </w:rPr>
        <w:t xml:space="preserve">Goal: </w:t>
      </w:r>
    </w:p>
    <w:p w:rsidR="004A4568" w:rsidRDefault="004A4568" w:rsidP="004A4568">
      <w:pPr>
        <w:pStyle w:val="Default"/>
        <w:jc w:val="both"/>
        <w:rPr>
          <w:sz w:val="23"/>
          <w:szCs w:val="23"/>
        </w:rPr>
      </w:pPr>
      <w:r>
        <w:rPr>
          <w:sz w:val="23"/>
          <w:szCs w:val="23"/>
        </w:rPr>
        <w:t xml:space="preserve">The goal of the overall project </w:t>
      </w:r>
      <w:r w:rsidR="00C34E08">
        <w:rPr>
          <w:sz w:val="23"/>
          <w:szCs w:val="23"/>
        </w:rPr>
        <w:t>was</w:t>
      </w:r>
      <w:r>
        <w:rPr>
          <w:sz w:val="23"/>
          <w:szCs w:val="23"/>
        </w:rPr>
        <w:t xml:space="preserve"> to establish an understanding of the potential impact of agricultural biotechnology and its applications to food production, consumption, trade and economic/agricultural development in Ghana. </w:t>
      </w:r>
    </w:p>
    <w:p w:rsidR="00E944DE" w:rsidRDefault="00E944DE" w:rsidP="004A4568">
      <w:pPr>
        <w:pStyle w:val="Default"/>
        <w:jc w:val="both"/>
        <w:rPr>
          <w:b/>
          <w:bCs/>
          <w:sz w:val="23"/>
          <w:szCs w:val="23"/>
        </w:rPr>
      </w:pPr>
    </w:p>
    <w:p w:rsidR="004A4568" w:rsidRPr="00B4650F" w:rsidRDefault="004A4568" w:rsidP="004A4568">
      <w:pPr>
        <w:pStyle w:val="Default"/>
        <w:jc w:val="both"/>
        <w:rPr>
          <w:u w:val="single"/>
        </w:rPr>
      </w:pPr>
      <w:r w:rsidRPr="00B4650F">
        <w:rPr>
          <w:b/>
          <w:bCs/>
          <w:u w:val="single"/>
        </w:rPr>
        <w:t xml:space="preserve">Objectives: </w:t>
      </w:r>
    </w:p>
    <w:p w:rsidR="00E944DE" w:rsidRPr="006B6FAF" w:rsidRDefault="004A4568" w:rsidP="00E944DE">
      <w:pPr>
        <w:pStyle w:val="Default"/>
        <w:jc w:val="both"/>
      </w:pPr>
      <w:r w:rsidRPr="006B6FAF">
        <w:t xml:space="preserve">The objective for this particular phase of the project </w:t>
      </w:r>
      <w:r w:rsidR="00E944DE" w:rsidRPr="006B6FAF">
        <w:t>was to organize workshops to</w:t>
      </w:r>
      <w:r w:rsidR="00CB3716" w:rsidRPr="006B6FAF">
        <w:t>:</w:t>
      </w:r>
      <w:r w:rsidR="00E944DE" w:rsidRPr="006B6FAF">
        <w:t xml:space="preserve"> </w:t>
      </w:r>
    </w:p>
    <w:p w:rsidR="00E944DE" w:rsidRPr="006B6FAF" w:rsidRDefault="00E944DE" w:rsidP="00E944DE">
      <w:pPr>
        <w:numPr>
          <w:ilvl w:val="1"/>
          <w:numId w:val="1"/>
        </w:numPr>
        <w:spacing w:after="0" w:line="240" w:lineRule="auto"/>
        <w:rPr>
          <w:rFonts w:ascii="Times New Roman" w:hAnsi="Times New Roman" w:cs="Times New Roman"/>
          <w:sz w:val="24"/>
          <w:szCs w:val="24"/>
        </w:rPr>
      </w:pPr>
      <w:r w:rsidRPr="006B6FAF">
        <w:rPr>
          <w:rFonts w:ascii="Times New Roman" w:hAnsi="Times New Roman" w:cs="Times New Roman"/>
          <w:sz w:val="24"/>
          <w:szCs w:val="24"/>
        </w:rPr>
        <w:t xml:space="preserve">Increase awareness </w:t>
      </w:r>
      <w:r w:rsidR="00CB3716" w:rsidRPr="006B6FAF">
        <w:rPr>
          <w:rFonts w:ascii="Times New Roman" w:hAnsi="Times New Roman" w:cs="Times New Roman"/>
          <w:sz w:val="24"/>
          <w:szCs w:val="24"/>
        </w:rPr>
        <w:t xml:space="preserve">of biotechnology </w:t>
      </w:r>
      <w:r w:rsidRPr="006B6FAF">
        <w:rPr>
          <w:rFonts w:ascii="Times New Roman" w:hAnsi="Times New Roman" w:cs="Times New Roman"/>
          <w:sz w:val="24"/>
          <w:szCs w:val="24"/>
        </w:rPr>
        <w:t>among consumers and producers.</w:t>
      </w:r>
    </w:p>
    <w:p w:rsidR="00E944DE" w:rsidRPr="006B6FAF" w:rsidRDefault="00E944DE" w:rsidP="00E944DE">
      <w:pPr>
        <w:numPr>
          <w:ilvl w:val="1"/>
          <w:numId w:val="1"/>
        </w:numPr>
        <w:spacing w:after="0" w:line="240" w:lineRule="auto"/>
        <w:rPr>
          <w:rFonts w:ascii="Times New Roman" w:hAnsi="Times New Roman" w:cs="Times New Roman"/>
          <w:sz w:val="24"/>
          <w:szCs w:val="24"/>
        </w:rPr>
      </w:pPr>
      <w:r w:rsidRPr="006B6FAF">
        <w:rPr>
          <w:rFonts w:ascii="Times New Roman" w:hAnsi="Times New Roman" w:cs="Times New Roman"/>
          <w:sz w:val="24"/>
          <w:szCs w:val="24"/>
        </w:rPr>
        <w:t xml:space="preserve">Increase awareness </w:t>
      </w:r>
      <w:r w:rsidR="00CB3716" w:rsidRPr="006B6FAF">
        <w:rPr>
          <w:rFonts w:ascii="Times New Roman" w:hAnsi="Times New Roman" w:cs="Times New Roman"/>
          <w:sz w:val="24"/>
          <w:szCs w:val="24"/>
        </w:rPr>
        <w:t xml:space="preserve">of biotechnology </w:t>
      </w:r>
      <w:r w:rsidR="00B4650F">
        <w:rPr>
          <w:rFonts w:ascii="Times New Roman" w:hAnsi="Times New Roman" w:cs="Times New Roman"/>
          <w:sz w:val="24"/>
          <w:szCs w:val="24"/>
        </w:rPr>
        <w:t xml:space="preserve">among educators, pre-college and </w:t>
      </w:r>
      <w:r w:rsidRPr="006B6FAF">
        <w:rPr>
          <w:rFonts w:ascii="Times New Roman" w:hAnsi="Times New Roman" w:cs="Times New Roman"/>
          <w:sz w:val="24"/>
          <w:szCs w:val="24"/>
        </w:rPr>
        <w:t>college students.</w:t>
      </w:r>
    </w:p>
    <w:p w:rsidR="00E944DE" w:rsidRPr="006B6FAF" w:rsidRDefault="00E944DE" w:rsidP="00E944DE">
      <w:pPr>
        <w:numPr>
          <w:ilvl w:val="1"/>
          <w:numId w:val="1"/>
        </w:numPr>
        <w:spacing w:after="0" w:line="240" w:lineRule="auto"/>
        <w:rPr>
          <w:rFonts w:ascii="Arial Narrow" w:hAnsi="Arial Narrow"/>
          <w:sz w:val="24"/>
          <w:szCs w:val="24"/>
        </w:rPr>
      </w:pPr>
      <w:r w:rsidRPr="006B6FAF">
        <w:rPr>
          <w:rFonts w:ascii="Times New Roman" w:hAnsi="Times New Roman" w:cs="Times New Roman"/>
          <w:sz w:val="24"/>
          <w:szCs w:val="24"/>
        </w:rPr>
        <w:t xml:space="preserve">Educate </w:t>
      </w:r>
      <w:r w:rsidR="00E70C30">
        <w:rPr>
          <w:rFonts w:ascii="Times New Roman" w:hAnsi="Times New Roman" w:cs="Times New Roman"/>
          <w:sz w:val="24"/>
          <w:szCs w:val="24"/>
        </w:rPr>
        <w:t xml:space="preserve">the stakeholders including </w:t>
      </w:r>
      <w:r w:rsidRPr="006B6FAF">
        <w:rPr>
          <w:rFonts w:ascii="Times New Roman" w:hAnsi="Times New Roman" w:cs="Times New Roman"/>
          <w:sz w:val="24"/>
          <w:szCs w:val="24"/>
        </w:rPr>
        <w:t>policy makers and journalists on the essence of biotechnology</w:t>
      </w:r>
      <w:r w:rsidR="00E70C30">
        <w:rPr>
          <w:rFonts w:ascii="Times New Roman" w:hAnsi="Times New Roman" w:cs="Times New Roman"/>
          <w:sz w:val="24"/>
          <w:szCs w:val="24"/>
        </w:rPr>
        <w:t xml:space="preserve"> and its potential for increasing agricultural output and improving food security problems in Ghana</w:t>
      </w:r>
      <w:r w:rsidRPr="006B6FAF">
        <w:rPr>
          <w:rFonts w:ascii="Times New Roman" w:hAnsi="Times New Roman" w:cs="Times New Roman"/>
          <w:sz w:val="24"/>
          <w:szCs w:val="24"/>
        </w:rPr>
        <w:t>.</w:t>
      </w:r>
      <w:r w:rsidRPr="006B6FAF">
        <w:rPr>
          <w:rFonts w:ascii="Times New Roman" w:hAnsi="Times New Roman" w:cs="Times New Roman"/>
          <w:sz w:val="24"/>
          <w:szCs w:val="24"/>
        </w:rPr>
        <w:br/>
      </w:r>
    </w:p>
    <w:p w:rsidR="004A4568" w:rsidRDefault="004A4568" w:rsidP="004A4568">
      <w:pPr>
        <w:pStyle w:val="Default"/>
        <w:jc w:val="both"/>
        <w:rPr>
          <w:sz w:val="23"/>
          <w:szCs w:val="23"/>
        </w:rPr>
      </w:pPr>
      <w:r>
        <w:rPr>
          <w:b/>
          <w:bCs/>
          <w:sz w:val="23"/>
          <w:szCs w:val="23"/>
          <w:u w:val="single"/>
        </w:rPr>
        <w:t xml:space="preserve">Procedure: </w:t>
      </w:r>
    </w:p>
    <w:p w:rsidR="00CB3716" w:rsidRDefault="00CB3716" w:rsidP="004A4568">
      <w:pPr>
        <w:pStyle w:val="Default"/>
        <w:jc w:val="both"/>
        <w:rPr>
          <w:sz w:val="23"/>
          <w:szCs w:val="23"/>
        </w:rPr>
      </w:pPr>
    </w:p>
    <w:p w:rsidR="00B4650F" w:rsidRPr="00B4650F" w:rsidRDefault="004A4568" w:rsidP="00B4650F">
      <w:pPr>
        <w:spacing w:line="240" w:lineRule="auto"/>
        <w:jc w:val="both"/>
        <w:rPr>
          <w:rFonts w:ascii="Times New Roman" w:hAnsi="Times New Roman" w:cs="Times New Roman"/>
          <w:sz w:val="24"/>
          <w:szCs w:val="24"/>
        </w:rPr>
      </w:pPr>
      <w:r w:rsidRPr="00B4650F">
        <w:rPr>
          <w:rFonts w:ascii="Times New Roman" w:hAnsi="Times New Roman" w:cs="Times New Roman"/>
          <w:sz w:val="24"/>
          <w:szCs w:val="24"/>
        </w:rPr>
        <w:t xml:space="preserve">The following were involved in </w:t>
      </w:r>
      <w:r w:rsidR="00CB3716" w:rsidRPr="00B4650F">
        <w:rPr>
          <w:rFonts w:ascii="Times New Roman" w:hAnsi="Times New Roman" w:cs="Times New Roman"/>
          <w:sz w:val="24"/>
          <w:szCs w:val="24"/>
        </w:rPr>
        <w:t>conducting the biotechnology training</w:t>
      </w:r>
      <w:r w:rsidRPr="00B4650F">
        <w:rPr>
          <w:rFonts w:ascii="Times New Roman" w:hAnsi="Times New Roman" w:cs="Times New Roman"/>
          <w:sz w:val="24"/>
          <w:szCs w:val="24"/>
        </w:rPr>
        <w:t xml:space="preserve">: Kwame Offei, </w:t>
      </w:r>
      <w:r w:rsidR="00CB3716" w:rsidRPr="00B4650F">
        <w:rPr>
          <w:rFonts w:ascii="Times New Roman" w:hAnsi="Times New Roman" w:cs="Times New Roman"/>
          <w:sz w:val="24"/>
          <w:szCs w:val="24"/>
        </w:rPr>
        <w:t>Augustine Tonyigah, and Rodney</w:t>
      </w:r>
      <w:r w:rsidR="004D2A47">
        <w:rPr>
          <w:rFonts w:ascii="Times New Roman" w:hAnsi="Times New Roman" w:cs="Times New Roman"/>
          <w:sz w:val="24"/>
          <w:szCs w:val="24"/>
        </w:rPr>
        <w:t xml:space="preserve"> </w:t>
      </w:r>
      <w:r w:rsidR="00E70C30">
        <w:rPr>
          <w:rFonts w:ascii="Times New Roman" w:hAnsi="Times New Roman" w:cs="Times New Roman"/>
          <w:sz w:val="24"/>
          <w:szCs w:val="24"/>
        </w:rPr>
        <w:t>Owusu-Darko</w:t>
      </w:r>
      <w:r w:rsidR="004D2A47">
        <w:rPr>
          <w:rFonts w:ascii="Times New Roman" w:hAnsi="Times New Roman" w:cs="Times New Roman"/>
          <w:sz w:val="24"/>
          <w:szCs w:val="24"/>
        </w:rPr>
        <w:t xml:space="preserve"> </w:t>
      </w:r>
      <w:r w:rsidR="00805F68" w:rsidRPr="00B4650F">
        <w:rPr>
          <w:rFonts w:ascii="Times New Roman" w:hAnsi="Times New Roman" w:cs="Times New Roman"/>
          <w:sz w:val="24"/>
          <w:szCs w:val="24"/>
        </w:rPr>
        <w:t>(</w:t>
      </w:r>
      <w:r w:rsidR="00CB3716" w:rsidRPr="00B4650F">
        <w:rPr>
          <w:rFonts w:ascii="Times New Roman" w:hAnsi="Times New Roman" w:cs="Times New Roman"/>
          <w:sz w:val="24"/>
          <w:szCs w:val="24"/>
        </w:rPr>
        <w:t xml:space="preserve">University of Ghana, Legon); Korsi Dumenyo and Samuel Nahashon (Tennessee State University), and Conrad Bonsi (Tuskegee University). </w:t>
      </w:r>
      <w:r w:rsidR="006B6FAF" w:rsidRPr="00B4650F">
        <w:rPr>
          <w:rFonts w:ascii="Times New Roman" w:hAnsi="Times New Roman" w:cs="Times New Roman"/>
          <w:sz w:val="24"/>
          <w:szCs w:val="24"/>
        </w:rPr>
        <w:t>Program participants were recruited with the assist</w:t>
      </w:r>
      <w:r w:rsidR="00B4650F">
        <w:rPr>
          <w:rFonts w:ascii="Times New Roman" w:hAnsi="Times New Roman" w:cs="Times New Roman"/>
          <w:sz w:val="24"/>
          <w:szCs w:val="24"/>
        </w:rPr>
        <w:t xml:space="preserve">ance of Ghanaian counterparts. </w:t>
      </w:r>
      <w:r w:rsidR="000A3AE0">
        <w:rPr>
          <w:rFonts w:ascii="Times New Roman" w:hAnsi="Times New Roman" w:cs="Times New Roman"/>
          <w:sz w:val="24"/>
          <w:szCs w:val="24"/>
        </w:rPr>
        <w:t>There w</w:t>
      </w:r>
      <w:r w:rsidR="00E70C30">
        <w:rPr>
          <w:rFonts w:ascii="Times New Roman" w:hAnsi="Times New Roman" w:cs="Times New Roman"/>
          <w:sz w:val="24"/>
          <w:szCs w:val="24"/>
        </w:rPr>
        <w:t>ere three groups of participants: agricultural extension agents, high school science teachers and the last group comprised of farmers</w:t>
      </w:r>
      <w:r w:rsidR="000A3AE0">
        <w:rPr>
          <w:rFonts w:ascii="Times New Roman" w:hAnsi="Times New Roman" w:cs="Times New Roman"/>
          <w:sz w:val="24"/>
          <w:szCs w:val="24"/>
        </w:rPr>
        <w:t>.</w:t>
      </w:r>
      <w:r w:rsidR="00E70C30">
        <w:rPr>
          <w:rFonts w:ascii="Times New Roman" w:hAnsi="Times New Roman" w:cs="Times New Roman"/>
          <w:sz w:val="24"/>
          <w:szCs w:val="24"/>
        </w:rPr>
        <w:t xml:space="preserve"> </w:t>
      </w:r>
      <w:r w:rsidR="00B4650F">
        <w:rPr>
          <w:rFonts w:ascii="Times New Roman" w:hAnsi="Times New Roman" w:cs="Times New Roman"/>
          <w:sz w:val="24"/>
          <w:szCs w:val="24"/>
        </w:rPr>
        <w:t>Pre- and post-workshop surveys</w:t>
      </w:r>
      <w:r w:rsidR="000A3AE0">
        <w:rPr>
          <w:rFonts w:ascii="Times New Roman" w:hAnsi="Times New Roman" w:cs="Times New Roman"/>
          <w:sz w:val="24"/>
          <w:szCs w:val="24"/>
        </w:rPr>
        <w:t xml:space="preserve"> </w:t>
      </w:r>
      <w:r w:rsidR="00B4650F">
        <w:rPr>
          <w:rFonts w:ascii="Times New Roman" w:hAnsi="Times New Roman" w:cs="Times New Roman"/>
          <w:sz w:val="24"/>
          <w:szCs w:val="24"/>
        </w:rPr>
        <w:t xml:space="preserve">were conducted for all stakeholder groups. </w:t>
      </w:r>
      <w:r w:rsidR="006B6FAF" w:rsidRPr="00B4650F">
        <w:rPr>
          <w:rFonts w:ascii="Times New Roman" w:hAnsi="Times New Roman" w:cs="Times New Roman"/>
          <w:sz w:val="24"/>
          <w:szCs w:val="24"/>
        </w:rPr>
        <w:t xml:space="preserve">The instruction and discussion sessions included various subjects such as the understanding of benefits and perceptions on the safety of genetically modified foods by farmers, consumers, producer and both current and future agricultural workforce. </w:t>
      </w:r>
    </w:p>
    <w:p w:rsidR="00B4650F" w:rsidRDefault="00B4650F" w:rsidP="00B4650F">
      <w:pPr>
        <w:spacing w:line="240" w:lineRule="auto"/>
        <w:jc w:val="both"/>
        <w:rPr>
          <w:rFonts w:ascii="Times New Roman" w:hAnsi="Times New Roman" w:cs="Times New Roman"/>
          <w:sz w:val="24"/>
          <w:szCs w:val="24"/>
        </w:rPr>
      </w:pPr>
      <w:r w:rsidRPr="00B4650F">
        <w:rPr>
          <w:rFonts w:ascii="Times New Roman" w:hAnsi="Times New Roman" w:cs="Times New Roman"/>
          <w:sz w:val="24"/>
          <w:szCs w:val="24"/>
        </w:rPr>
        <w:t>Three consecutive</w:t>
      </w:r>
      <w:r w:rsidR="004A4568" w:rsidRPr="00B4650F">
        <w:rPr>
          <w:rFonts w:ascii="Times New Roman" w:hAnsi="Times New Roman" w:cs="Times New Roman"/>
          <w:sz w:val="24"/>
          <w:szCs w:val="24"/>
        </w:rPr>
        <w:t xml:space="preserve"> workshops were conducted to </w:t>
      </w:r>
      <w:r w:rsidR="00D22FB4">
        <w:rPr>
          <w:rFonts w:ascii="Times New Roman" w:hAnsi="Times New Roman" w:cs="Times New Roman"/>
          <w:sz w:val="24"/>
          <w:szCs w:val="24"/>
        </w:rPr>
        <w:t xml:space="preserve">the three </w:t>
      </w:r>
      <w:r w:rsidR="004A4568" w:rsidRPr="00B4650F">
        <w:rPr>
          <w:rFonts w:ascii="Times New Roman" w:hAnsi="Times New Roman" w:cs="Times New Roman"/>
          <w:sz w:val="24"/>
          <w:szCs w:val="24"/>
        </w:rPr>
        <w:t>stakeholder groups whose understanding and approval will be important in the adoption and wide-spread use of biotechnology in Ghana. The workshops involved classroom type lectures including questions and answer session, as well as hands-on sessions</w:t>
      </w:r>
      <w:r w:rsidR="00D22FB4">
        <w:rPr>
          <w:rFonts w:ascii="Times New Roman" w:hAnsi="Times New Roman" w:cs="Times New Roman"/>
          <w:sz w:val="24"/>
          <w:szCs w:val="24"/>
        </w:rPr>
        <w:t xml:space="preserve"> in the research laboratories of Biotechnology Centre of University of Ghana</w:t>
      </w:r>
      <w:r w:rsidR="00997F8A">
        <w:rPr>
          <w:rFonts w:ascii="Times New Roman" w:hAnsi="Times New Roman" w:cs="Times New Roman"/>
          <w:sz w:val="24"/>
          <w:szCs w:val="24"/>
        </w:rPr>
        <w:t>. The hands on exercises included the</w:t>
      </w:r>
      <w:r w:rsidR="000A3AE0">
        <w:rPr>
          <w:rFonts w:ascii="Times New Roman" w:hAnsi="Times New Roman" w:cs="Times New Roman"/>
          <w:sz w:val="24"/>
          <w:szCs w:val="24"/>
        </w:rPr>
        <w:t xml:space="preserve"> </w:t>
      </w:r>
      <w:r w:rsidR="00D22FB4">
        <w:rPr>
          <w:rFonts w:ascii="Times New Roman" w:hAnsi="Times New Roman" w:cs="Times New Roman"/>
          <w:sz w:val="24"/>
          <w:szCs w:val="24"/>
        </w:rPr>
        <w:t>isolat</w:t>
      </w:r>
      <w:r w:rsidR="00997F8A">
        <w:rPr>
          <w:rFonts w:ascii="Times New Roman" w:hAnsi="Times New Roman" w:cs="Times New Roman"/>
          <w:sz w:val="24"/>
          <w:szCs w:val="24"/>
        </w:rPr>
        <w:t>ion of</w:t>
      </w:r>
      <w:r w:rsidR="00D22FB4">
        <w:rPr>
          <w:rFonts w:ascii="Times New Roman" w:hAnsi="Times New Roman" w:cs="Times New Roman"/>
          <w:sz w:val="24"/>
          <w:szCs w:val="24"/>
        </w:rPr>
        <w:t xml:space="preserve"> DNA from banana</w:t>
      </w:r>
      <w:r w:rsidR="00997F8A">
        <w:rPr>
          <w:rFonts w:ascii="Times New Roman" w:hAnsi="Times New Roman" w:cs="Times New Roman"/>
          <w:sz w:val="24"/>
          <w:szCs w:val="24"/>
        </w:rPr>
        <w:t xml:space="preserve"> and the visualization of the DNA on agarose gels</w:t>
      </w:r>
      <w:r w:rsidR="000A3AE0">
        <w:rPr>
          <w:rFonts w:ascii="Times New Roman" w:hAnsi="Times New Roman" w:cs="Times New Roman"/>
          <w:sz w:val="24"/>
          <w:szCs w:val="24"/>
        </w:rPr>
        <w:t>.</w:t>
      </w:r>
    </w:p>
    <w:p w:rsidR="00B4650F" w:rsidRPr="00B4650F" w:rsidRDefault="00B4650F" w:rsidP="00B4650F">
      <w:pPr>
        <w:spacing w:line="240" w:lineRule="auto"/>
        <w:jc w:val="both"/>
        <w:rPr>
          <w:rFonts w:ascii="Times New Roman" w:hAnsi="Times New Roman" w:cs="Times New Roman"/>
          <w:b/>
          <w:sz w:val="24"/>
          <w:szCs w:val="24"/>
          <w:u w:val="single"/>
        </w:rPr>
      </w:pPr>
      <w:r w:rsidRPr="00B4650F">
        <w:rPr>
          <w:rFonts w:ascii="Times New Roman" w:hAnsi="Times New Roman" w:cs="Times New Roman"/>
          <w:b/>
          <w:sz w:val="24"/>
          <w:szCs w:val="24"/>
          <w:u w:val="single"/>
        </w:rPr>
        <w:lastRenderedPageBreak/>
        <w:t>Results:</w:t>
      </w:r>
    </w:p>
    <w:p w:rsidR="004A4568" w:rsidRDefault="00D22FB4" w:rsidP="00B4650F">
      <w:pPr>
        <w:spacing w:line="240" w:lineRule="auto"/>
        <w:jc w:val="both"/>
        <w:rPr>
          <w:rFonts w:ascii="Times New Roman" w:hAnsi="Times New Roman" w:cs="Times New Roman"/>
          <w:sz w:val="24"/>
          <w:szCs w:val="24"/>
        </w:rPr>
      </w:pPr>
      <w:r>
        <w:rPr>
          <w:rFonts w:ascii="Times New Roman" w:hAnsi="Times New Roman" w:cs="Times New Roman"/>
          <w:sz w:val="24"/>
          <w:szCs w:val="24"/>
        </w:rPr>
        <w:t>The groups comprising agricultural e</w:t>
      </w:r>
      <w:r w:rsidR="004A4568" w:rsidRPr="00B4650F">
        <w:rPr>
          <w:rFonts w:ascii="Times New Roman" w:hAnsi="Times New Roman" w:cs="Times New Roman"/>
          <w:sz w:val="24"/>
          <w:szCs w:val="24"/>
        </w:rPr>
        <w:t xml:space="preserve">xtension Agents and Biology teachers </w:t>
      </w:r>
      <w:r w:rsidR="001A3106">
        <w:rPr>
          <w:rFonts w:ascii="Times New Roman" w:hAnsi="Times New Roman" w:cs="Times New Roman"/>
          <w:sz w:val="24"/>
          <w:szCs w:val="24"/>
        </w:rPr>
        <w:t xml:space="preserve">(but not the farmers) </w:t>
      </w:r>
      <w:r w:rsidR="004A4568" w:rsidRPr="00B4650F">
        <w:rPr>
          <w:rFonts w:ascii="Times New Roman" w:hAnsi="Times New Roman" w:cs="Times New Roman"/>
          <w:sz w:val="24"/>
          <w:szCs w:val="24"/>
        </w:rPr>
        <w:t xml:space="preserve">had the opportunity to extract DNA from banana </w:t>
      </w:r>
      <w:r>
        <w:rPr>
          <w:rFonts w:ascii="Times New Roman" w:hAnsi="Times New Roman" w:cs="Times New Roman"/>
          <w:sz w:val="24"/>
          <w:szCs w:val="24"/>
        </w:rPr>
        <w:t xml:space="preserve">fruits using common household products including table salt, dishwashing detergent and rubbing alcohol. They also </w:t>
      </w:r>
      <w:r w:rsidR="004A4568" w:rsidRPr="00B4650F">
        <w:rPr>
          <w:rFonts w:ascii="Times New Roman" w:hAnsi="Times New Roman" w:cs="Times New Roman"/>
          <w:sz w:val="24"/>
          <w:szCs w:val="24"/>
        </w:rPr>
        <w:t>run the DNA on the gel as a way of demystifying the technology</w:t>
      </w:r>
      <w:r>
        <w:rPr>
          <w:rFonts w:ascii="Times New Roman" w:hAnsi="Times New Roman" w:cs="Times New Roman"/>
          <w:sz w:val="24"/>
          <w:szCs w:val="24"/>
        </w:rPr>
        <w:t>,</w:t>
      </w:r>
      <w:r w:rsidRPr="00D22FB4">
        <w:rPr>
          <w:rFonts w:ascii="Times New Roman" w:hAnsi="Times New Roman" w:cs="Times New Roman"/>
          <w:sz w:val="24"/>
          <w:szCs w:val="24"/>
        </w:rPr>
        <w:t xml:space="preserve"> </w:t>
      </w:r>
      <w:r>
        <w:rPr>
          <w:rFonts w:ascii="Times New Roman" w:hAnsi="Times New Roman" w:cs="Times New Roman"/>
          <w:sz w:val="24"/>
          <w:szCs w:val="24"/>
        </w:rPr>
        <w:t>getting them familiar with DNA and to drive the message home that all organisms contain DNA</w:t>
      </w:r>
      <w:r w:rsidR="004A4568" w:rsidRPr="00B4650F">
        <w:rPr>
          <w:rFonts w:ascii="Times New Roman" w:hAnsi="Times New Roman" w:cs="Times New Roman"/>
          <w:sz w:val="24"/>
          <w:szCs w:val="24"/>
        </w:rPr>
        <w:t xml:space="preserve">. The workshops were a big success with close to 100 stakeholders attending. The participants particularly liked the question and answer sessions which gave them the opportunity to have their questions, misgivings, uncertainties, reservations and doubts cleared. </w:t>
      </w:r>
    </w:p>
    <w:p w:rsidR="00997F8A" w:rsidRDefault="003C2CA5" w:rsidP="00997F8A">
      <w:pPr>
        <w:pStyle w:val="Default"/>
        <w:keepNext/>
        <w:jc w:val="both"/>
      </w:pPr>
      <w:r>
        <w:rPr>
          <w:rFonts w:ascii="Arial" w:hAnsi="Arial" w:cs="Arial"/>
          <w:noProof/>
          <w:sz w:val="16"/>
          <w:szCs w:val="16"/>
        </w:rPr>
        <w:drawing>
          <wp:inline distT="0" distB="0" distL="0" distR="0">
            <wp:extent cx="5943600" cy="4457700"/>
            <wp:effectExtent l="19050" t="0" r="0" b="0"/>
            <wp:docPr id="1" name="Picture 0" descr="Ghana Photos March 2010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ana Photos March 2010 001.jpg"/>
                    <pic:cNvPicPr/>
                  </pic:nvPicPr>
                  <pic:blipFill>
                    <a:blip r:embed="rId8" cstate="print"/>
                    <a:stretch>
                      <a:fillRect/>
                    </a:stretch>
                  </pic:blipFill>
                  <pic:spPr>
                    <a:xfrm>
                      <a:off x="0" y="0"/>
                      <a:ext cx="5943600" cy="4457700"/>
                    </a:xfrm>
                    <a:prstGeom prst="rect">
                      <a:avLst/>
                    </a:prstGeom>
                  </pic:spPr>
                </pic:pic>
              </a:graphicData>
            </a:graphic>
          </wp:inline>
        </w:drawing>
      </w:r>
    </w:p>
    <w:p w:rsidR="00AC367F" w:rsidRPr="00997F8A" w:rsidRDefault="00997F8A" w:rsidP="00997F8A">
      <w:pPr>
        <w:pStyle w:val="Caption"/>
        <w:jc w:val="both"/>
        <w:rPr>
          <w:rFonts w:ascii="Arial" w:hAnsi="Arial" w:cs="Arial"/>
          <w:color w:val="002060"/>
          <w:sz w:val="16"/>
          <w:szCs w:val="16"/>
        </w:rPr>
      </w:pPr>
      <w:r w:rsidRPr="00997F8A">
        <w:rPr>
          <w:color w:val="002060"/>
        </w:rPr>
        <w:t>Workshop participants (Agricultural Extension Agents) together with the trainers.</w:t>
      </w:r>
    </w:p>
    <w:sectPr w:rsidR="00AC367F" w:rsidRPr="00997F8A" w:rsidSect="00A42A7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84A" w:rsidRDefault="002A284A" w:rsidP="00AC367F">
      <w:pPr>
        <w:spacing w:after="0" w:line="240" w:lineRule="auto"/>
      </w:pPr>
      <w:r>
        <w:separator/>
      </w:r>
    </w:p>
  </w:endnote>
  <w:endnote w:type="continuationSeparator" w:id="0">
    <w:p w:rsidR="002A284A" w:rsidRDefault="002A284A" w:rsidP="00AC36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84A" w:rsidRDefault="002A284A" w:rsidP="00AC367F">
      <w:pPr>
        <w:spacing w:after="0" w:line="240" w:lineRule="auto"/>
      </w:pPr>
      <w:r>
        <w:separator/>
      </w:r>
    </w:p>
  </w:footnote>
  <w:footnote w:type="continuationSeparator" w:id="0">
    <w:p w:rsidR="002A284A" w:rsidRDefault="002A284A" w:rsidP="00AC36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121F49"/>
    <w:multiLevelType w:val="hybridMultilevel"/>
    <w:tmpl w:val="6EBCAC08"/>
    <w:lvl w:ilvl="0" w:tplc="19762C10">
      <w:start w:val="1"/>
      <w:numFmt w:val="decimal"/>
      <w:lvlText w:val="%1."/>
      <w:lvlJc w:val="left"/>
      <w:pPr>
        <w:tabs>
          <w:tab w:val="num" w:pos="1080"/>
        </w:tabs>
        <w:ind w:left="1080" w:hanging="720"/>
      </w:pPr>
      <w:rPr>
        <w:rFonts w:ascii="Arial Narrow" w:eastAsiaTheme="minorHAnsi" w:hAnsi="Arial Narrow" w:cstheme="minorBidi"/>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characterSpacingControl w:val="doNotCompress"/>
  <w:footnotePr>
    <w:footnote w:id="-1"/>
    <w:footnote w:id="0"/>
  </w:footnotePr>
  <w:endnotePr>
    <w:endnote w:id="-1"/>
    <w:endnote w:id="0"/>
  </w:endnotePr>
  <w:compat/>
  <w:rsids>
    <w:rsidRoot w:val="004A4568"/>
    <w:rsid w:val="000633CF"/>
    <w:rsid w:val="00075C44"/>
    <w:rsid w:val="000A3AE0"/>
    <w:rsid w:val="000C4F5D"/>
    <w:rsid w:val="00115862"/>
    <w:rsid w:val="001A3106"/>
    <w:rsid w:val="002A284A"/>
    <w:rsid w:val="002C12C8"/>
    <w:rsid w:val="002C2483"/>
    <w:rsid w:val="0035467A"/>
    <w:rsid w:val="003C2CA5"/>
    <w:rsid w:val="00435AA8"/>
    <w:rsid w:val="00480B38"/>
    <w:rsid w:val="004A4568"/>
    <w:rsid w:val="004D1A17"/>
    <w:rsid w:val="004D2A47"/>
    <w:rsid w:val="00593E03"/>
    <w:rsid w:val="005A02BC"/>
    <w:rsid w:val="005A4C96"/>
    <w:rsid w:val="00655BEF"/>
    <w:rsid w:val="00676843"/>
    <w:rsid w:val="006B6FAF"/>
    <w:rsid w:val="00805F68"/>
    <w:rsid w:val="0083625C"/>
    <w:rsid w:val="00904366"/>
    <w:rsid w:val="00997F8A"/>
    <w:rsid w:val="009C1421"/>
    <w:rsid w:val="00A42A71"/>
    <w:rsid w:val="00AA7157"/>
    <w:rsid w:val="00AC367F"/>
    <w:rsid w:val="00B4650F"/>
    <w:rsid w:val="00B90AF6"/>
    <w:rsid w:val="00BC6F7A"/>
    <w:rsid w:val="00C34E08"/>
    <w:rsid w:val="00C61D69"/>
    <w:rsid w:val="00CB3716"/>
    <w:rsid w:val="00D22FB4"/>
    <w:rsid w:val="00E0356C"/>
    <w:rsid w:val="00E06597"/>
    <w:rsid w:val="00E70C30"/>
    <w:rsid w:val="00E944DE"/>
    <w:rsid w:val="00F76D57"/>
    <w:rsid w:val="00FD75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imes New Roman"/>
        <w:color w:val="000080"/>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68"/>
    <w:rPr>
      <w:rFonts w:asciiTheme="minorHAnsi" w:hAnsiTheme="minorHAnsi" w:cstheme="minorBidi"/>
      <w:color w:val="auto"/>
      <w:sz w:val="22"/>
      <w:szCs w:val="22"/>
    </w:rPr>
  </w:style>
  <w:style w:type="paragraph" w:styleId="Heading1">
    <w:name w:val="heading 1"/>
    <w:basedOn w:val="Normal"/>
    <w:next w:val="Normal"/>
    <w:link w:val="Heading1Char"/>
    <w:qFormat/>
    <w:rsid w:val="00AC367F"/>
    <w:pPr>
      <w:keepNext/>
      <w:spacing w:after="0" w:line="240" w:lineRule="auto"/>
      <w:outlineLvl w:val="0"/>
    </w:pPr>
    <w:rPr>
      <w:rFonts w:ascii="Bookman Old Style" w:eastAsia="Times New Roman" w:hAnsi="Bookman Old Style" w:cs="Times New Roman"/>
      <w:b/>
      <w:bCs/>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4568"/>
    <w:pPr>
      <w:autoSpaceDE w:val="0"/>
      <w:autoSpaceDN w:val="0"/>
      <w:adjustRightInd w:val="0"/>
      <w:spacing w:after="0" w:line="240" w:lineRule="auto"/>
    </w:pPr>
    <w:rPr>
      <w:rFonts w:ascii="Times New Roman" w:hAnsi="Times New Roman"/>
      <w:color w:val="000000"/>
      <w:sz w:val="24"/>
      <w:szCs w:val="24"/>
    </w:rPr>
  </w:style>
  <w:style w:type="character" w:customStyle="1" w:styleId="Heading1Char">
    <w:name w:val="Heading 1 Char"/>
    <w:basedOn w:val="DefaultParagraphFont"/>
    <w:link w:val="Heading1"/>
    <w:rsid w:val="00AC367F"/>
    <w:rPr>
      <w:rFonts w:ascii="Bookman Old Style" w:eastAsia="Times New Roman" w:hAnsi="Bookman Old Style"/>
      <w:b/>
      <w:bCs/>
      <w:snapToGrid w:val="0"/>
      <w:color w:val="auto"/>
    </w:rPr>
  </w:style>
  <w:style w:type="paragraph" w:styleId="FootnoteText">
    <w:name w:val="footnote text"/>
    <w:basedOn w:val="Normal"/>
    <w:link w:val="FootnoteTextChar"/>
    <w:semiHidden/>
    <w:rsid w:val="00AC367F"/>
    <w:pPr>
      <w:spacing w:after="0" w:line="240" w:lineRule="auto"/>
    </w:pPr>
    <w:rPr>
      <w:rFonts w:ascii="Bookman Old Style" w:eastAsia="Times New Roman" w:hAnsi="Bookman Old Style" w:cs="Times New Roman"/>
      <w:snapToGrid w:val="0"/>
      <w:sz w:val="20"/>
      <w:szCs w:val="20"/>
    </w:rPr>
  </w:style>
  <w:style w:type="character" w:customStyle="1" w:styleId="FootnoteTextChar">
    <w:name w:val="Footnote Text Char"/>
    <w:basedOn w:val="DefaultParagraphFont"/>
    <w:link w:val="FootnoteText"/>
    <w:semiHidden/>
    <w:rsid w:val="00AC367F"/>
    <w:rPr>
      <w:rFonts w:ascii="Bookman Old Style" w:eastAsia="Times New Roman" w:hAnsi="Bookman Old Style"/>
      <w:snapToGrid w:val="0"/>
      <w:color w:val="auto"/>
    </w:rPr>
  </w:style>
  <w:style w:type="character" w:styleId="FootnoteReference">
    <w:name w:val="footnote reference"/>
    <w:basedOn w:val="DefaultParagraphFont"/>
    <w:semiHidden/>
    <w:rsid w:val="00AC367F"/>
    <w:rPr>
      <w:vertAlign w:val="superscript"/>
    </w:rPr>
  </w:style>
  <w:style w:type="paragraph" w:styleId="ListParagraph">
    <w:name w:val="List Paragraph"/>
    <w:basedOn w:val="Normal"/>
    <w:uiPriority w:val="34"/>
    <w:qFormat/>
    <w:rsid w:val="00AC367F"/>
    <w:pPr>
      <w:ind w:left="720"/>
      <w:contextualSpacing/>
    </w:pPr>
  </w:style>
  <w:style w:type="paragraph" w:styleId="BalloonText">
    <w:name w:val="Balloon Text"/>
    <w:basedOn w:val="Normal"/>
    <w:link w:val="BalloonTextChar"/>
    <w:uiPriority w:val="99"/>
    <w:semiHidden/>
    <w:unhideWhenUsed/>
    <w:rsid w:val="003C2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CA5"/>
    <w:rPr>
      <w:rFonts w:ascii="Tahoma" w:hAnsi="Tahoma" w:cs="Tahoma"/>
      <w:color w:val="auto"/>
      <w:sz w:val="16"/>
      <w:szCs w:val="16"/>
    </w:rPr>
  </w:style>
  <w:style w:type="paragraph" w:styleId="Caption">
    <w:name w:val="caption"/>
    <w:basedOn w:val="Normal"/>
    <w:next w:val="Normal"/>
    <w:uiPriority w:val="35"/>
    <w:unhideWhenUsed/>
    <w:qFormat/>
    <w:rsid w:val="00997F8A"/>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si%20Dumenyo\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29300A57-98AD-45CA-A791-AF588223F875}">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1</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Nahashon</dc:creator>
  <cp:lastModifiedBy>TSU</cp:lastModifiedBy>
  <cp:revision>2</cp:revision>
  <dcterms:created xsi:type="dcterms:W3CDTF">2011-08-02T16:05:00Z</dcterms:created>
  <dcterms:modified xsi:type="dcterms:W3CDTF">2011-08-02T16:05:00Z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